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B2A" w:rsidRDefault="00D00B2A" w:rsidP="00D00B2A">
      <w:pPr>
        <w:jc w:val="right"/>
      </w:pPr>
      <w:bookmarkStart w:id="0" w:name="_GoBack"/>
      <w:bookmarkEnd w:id="0"/>
      <w:r>
        <w:t>Ellie Meinzer</w:t>
      </w:r>
    </w:p>
    <w:p w:rsidR="00D00B2A" w:rsidRDefault="00D00B2A" w:rsidP="00D00B2A">
      <w:pPr>
        <w:jc w:val="right"/>
      </w:pPr>
      <w:r>
        <w:t>(H)Math, 5</w:t>
      </w:r>
    </w:p>
    <w:p w:rsidR="00D00B2A" w:rsidRDefault="00D00B2A" w:rsidP="00D00B2A">
      <w:pPr>
        <w:jc w:val="right"/>
      </w:pPr>
      <w:r>
        <w:t>January 11, 2011</w:t>
      </w:r>
    </w:p>
    <w:p w:rsidR="00AF1C3C" w:rsidRDefault="00D00B2A" w:rsidP="00CF2910">
      <w:pPr>
        <w:jc w:val="center"/>
      </w:pPr>
      <w:r>
        <w:t>Bungee the Blondie</w:t>
      </w:r>
    </w:p>
    <w:p w:rsidR="00CF2910" w:rsidRDefault="00CF2910" w:rsidP="00CF2910">
      <w:pPr>
        <w:jc w:val="center"/>
      </w:pPr>
    </w:p>
    <w:p w:rsidR="00CF2910" w:rsidRDefault="00CF2910" w:rsidP="00C5108E">
      <w:pPr>
        <w:spacing w:line="480" w:lineRule="auto"/>
      </w:pPr>
      <w:r>
        <w:tab/>
        <w:t xml:space="preserve">A flash of neon and curls flies past the onlookers. A collective gasp emanates from </w:t>
      </w:r>
      <w:r w:rsidR="00DC7543">
        <w:t>the anticipating crowd. Then… wild cheers, as Barbie s</w:t>
      </w:r>
      <w:r w:rsidR="00414B7F">
        <w:t>uccessfully and safely completes</w:t>
      </w:r>
      <w:r w:rsidR="00DC7543">
        <w:t xml:space="preserve"> her bungee. </w:t>
      </w:r>
      <w:r w:rsidR="00C5108E">
        <w:t xml:space="preserve"> </w:t>
      </w:r>
      <w:r>
        <w:t xml:space="preserve"> </w:t>
      </w:r>
    </w:p>
    <w:p w:rsidR="00CF2910" w:rsidRDefault="00CF2910" w:rsidP="00CF2910">
      <w:pPr>
        <w:jc w:val="center"/>
      </w:pPr>
    </w:p>
    <w:p w:rsidR="00CF2910" w:rsidRDefault="00CF2910" w:rsidP="00CF2910">
      <w:pPr>
        <w:spacing w:line="480" w:lineRule="auto"/>
      </w:pPr>
      <w:r>
        <w:tab/>
        <w:t xml:space="preserve">In the Barbie Bungee investigation, we applied our knowledge of linear equations to a real-world scenario. Our objective was to successfully bungee Barbie doll 4.82 meters safely using an intercept form equation that we formulated suing our collected data. </w:t>
      </w:r>
    </w:p>
    <w:tbl>
      <w:tblPr>
        <w:tblStyle w:val="TableGrid"/>
        <w:tblpPr w:leftFromText="180" w:rightFromText="180" w:vertAnchor="text" w:horzAnchor="margin" w:tblpXSpec="center" w:tblpY="4204"/>
        <w:tblW w:w="12025" w:type="dxa"/>
        <w:tblLook w:val="04A0" w:firstRow="1" w:lastRow="0" w:firstColumn="1" w:lastColumn="0" w:noHBand="0" w:noVBand="1"/>
      </w:tblPr>
      <w:tblGrid>
        <w:gridCol w:w="873"/>
        <w:gridCol w:w="563"/>
        <w:gridCol w:w="563"/>
        <w:gridCol w:w="563"/>
        <w:gridCol w:w="563"/>
        <w:gridCol w:w="562"/>
        <w:gridCol w:w="562"/>
        <w:gridCol w:w="648"/>
        <w:gridCol w:w="648"/>
        <w:gridCol w:w="648"/>
        <w:gridCol w:w="648"/>
        <w:gridCol w:w="648"/>
        <w:gridCol w:w="648"/>
        <w:gridCol w:w="648"/>
        <w:gridCol w:w="648"/>
        <w:gridCol w:w="648"/>
        <w:gridCol w:w="648"/>
        <w:gridCol w:w="648"/>
        <w:gridCol w:w="648"/>
      </w:tblGrid>
      <w:tr w:rsidR="00697B06" w:rsidTr="00697B06">
        <w:trPr>
          <w:trHeight w:val="523"/>
        </w:trPr>
        <w:tc>
          <w:tcPr>
            <w:tcW w:w="751" w:type="dxa"/>
          </w:tcPr>
          <w:p w:rsidR="00697B06" w:rsidRPr="00697B06" w:rsidRDefault="00697B06" w:rsidP="00697B06">
            <w:pPr>
              <w:spacing w:line="480" w:lineRule="auto"/>
              <w:jc w:val="center"/>
              <w:rPr>
                <w:sz w:val="20"/>
                <w:szCs w:val="20"/>
              </w:rPr>
            </w:pPr>
            <w:r>
              <w:rPr>
                <w:sz w:val="20"/>
                <w:szCs w:val="20"/>
              </w:rPr>
              <w:t>Number of Rubber Bands</w:t>
            </w:r>
          </w:p>
        </w:tc>
        <w:tc>
          <w:tcPr>
            <w:tcW w:w="1707" w:type="dxa"/>
            <w:gridSpan w:val="3"/>
          </w:tcPr>
          <w:p w:rsidR="00697B06" w:rsidRPr="00697B06" w:rsidRDefault="00697B06" w:rsidP="00980C8C">
            <w:pPr>
              <w:spacing w:line="480" w:lineRule="auto"/>
              <w:jc w:val="center"/>
              <w:rPr>
                <w:sz w:val="20"/>
                <w:szCs w:val="20"/>
              </w:rPr>
            </w:pPr>
            <w:r w:rsidRPr="00697B06">
              <w:rPr>
                <w:sz w:val="20"/>
                <w:szCs w:val="20"/>
              </w:rPr>
              <w:t>1</w:t>
            </w:r>
          </w:p>
        </w:tc>
        <w:tc>
          <w:tcPr>
            <w:tcW w:w="1707" w:type="dxa"/>
            <w:gridSpan w:val="3"/>
          </w:tcPr>
          <w:p w:rsidR="00697B06" w:rsidRPr="00697B06" w:rsidRDefault="00697B06" w:rsidP="00980C8C">
            <w:pPr>
              <w:spacing w:line="480" w:lineRule="auto"/>
              <w:jc w:val="center"/>
              <w:rPr>
                <w:sz w:val="20"/>
                <w:szCs w:val="20"/>
              </w:rPr>
            </w:pPr>
            <w:r w:rsidRPr="00697B06">
              <w:rPr>
                <w:sz w:val="20"/>
                <w:szCs w:val="20"/>
              </w:rPr>
              <w:t>2</w:t>
            </w:r>
          </w:p>
        </w:tc>
        <w:tc>
          <w:tcPr>
            <w:tcW w:w="1965" w:type="dxa"/>
            <w:gridSpan w:val="3"/>
          </w:tcPr>
          <w:p w:rsidR="00697B06" w:rsidRPr="00697B06" w:rsidRDefault="00697B06" w:rsidP="00980C8C">
            <w:pPr>
              <w:spacing w:line="480" w:lineRule="auto"/>
              <w:jc w:val="center"/>
              <w:rPr>
                <w:sz w:val="20"/>
                <w:szCs w:val="20"/>
              </w:rPr>
            </w:pPr>
            <w:r w:rsidRPr="00697B06">
              <w:rPr>
                <w:sz w:val="20"/>
                <w:szCs w:val="20"/>
              </w:rPr>
              <w:t>3</w:t>
            </w:r>
          </w:p>
        </w:tc>
        <w:tc>
          <w:tcPr>
            <w:tcW w:w="1965" w:type="dxa"/>
            <w:gridSpan w:val="3"/>
          </w:tcPr>
          <w:p w:rsidR="00697B06" w:rsidRPr="00697B06" w:rsidRDefault="00697B06" w:rsidP="00980C8C">
            <w:pPr>
              <w:spacing w:line="480" w:lineRule="auto"/>
              <w:jc w:val="center"/>
              <w:rPr>
                <w:sz w:val="20"/>
                <w:szCs w:val="20"/>
              </w:rPr>
            </w:pPr>
            <w:r w:rsidRPr="00697B06">
              <w:rPr>
                <w:sz w:val="20"/>
                <w:szCs w:val="20"/>
              </w:rPr>
              <w:t>4</w:t>
            </w:r>
          </w:p>
        </w:tc>
        <w:tc>
          <w:tcPr>
            <w:tcW w:w="1965" w:type="dxa"/>
            <w:gridSpan w:val="3"/>
          </w:tcPr>
          <w:p w:rsidR="00697B06" w:rsidRPr="00697B06" w:rsidRDefault="00697B06" w:rsidP="00980C8C">
            <w:pPr>
              <w:spacing w:line="480" w:lineRule="auto"/>
              <w:jc w:val="center"/>
              <w:rPr>
                <w:sz w:val="20"/>
                <w:szCs w:val="20"/>
              </w:rPr>
            </w:pPr>
            <w:r w:rsidRPr="00697B06">
              <w:rPr>
                <w:sz w:val="20"/>
                <w:szCs w:val="20"/>
              </w:rPr>
              <w:t>5</w:t>
            </w:r>
          </w:p>
        </w:tc>
        <w:tc>
          <w:tcPr>
            <w:tcW w:w="1965" w:type="dxa"/>
            <w:gridSpan w:val="3"/>
          </w:tcPr>
          <w:p w:rsidR="00697B06" w:rsidRPr="00697B06" w:rsidRDefault="00697B06" w:rsidP="00980C8C">
            <w:pPr>
              <w:spacing w:line="480" w:lineRule="auto"/>
              <w:jc w:val="center"/>
              <w:rPr>
                <w:sz w:val="20"/>
                <w:szCs w:val="20"/>
              </w:rPr>
            </w:pPr>
            <w:r w:rsidRPr="00697B06">
              <w:rPr>
                <w:sz w:val="20"/>
                <w:szCs w:val="20"/>
              </w:rPr>
              <w:t>6</w:t>
            </w:r>
          </w:p>
        </w:tc>
      </w:tr>
      <w:tr w:rsidR="00697B06" w:rsidRPr="00697B06" w:rsidTr="00697B06">
        <w:trPr>
          <w:trHeight w:val="523"/>
        </w:trPr>
        <w:tc>
          <w:tcPr>
            <w:tcW w:w="751" w:type="dxa"/>
          </w:tcPr>
          <w:p w:rsidR="00697B06" w:rsidRPr="00697B06" w:rsidRDefault="00697B06" w:rsidP="00697B06">
            <w:pPr>
              <w:spacing w:line="480" w:lineRule="auto"/>
              <w:jc w:val="center"/>
              <w:rPr>
                <w:sz w:val="20"/>
                <w:szCs w:val="20"/>
              </w:rPr>
            </w:pPr>
            <w:r>
              <w:rPr>
                <w:sz w:val="20"/>
                <w:szCs w:val="20"/>
              </w:rPr>
              <w:t xml:space="preserve">Trials </w:t>
            </w:r>
          </w:p>
        </w:tc>
        <w:tc>
          <w:tcPr>
            <w:tcW w:w="569" w:type="dxa"/>
          </w:tcPr>
          <w:p w:rsidR="00697B06" w:rsidRPr="00697B06" w:rsidRDefault="00697B06" w:rsidP="00697B06">
            <w:pPr>
              <w:spacing w:line="480" w:lineRule="auto"/>
              <w:rPr>
                <w:sz w:val="10"/>
                <w:szCs w:val="10"/>
              </w:rPr>
            </w:pPr>
            <w:r>
              <w:rPr>
                <w:sz w:val="20"/>
                <w:szCs w:val="20"/>
              </w:rPr>
              <w:t>60</w:t>
            </w:r>
          </w:p>
        </w:tc>
        <w:tc>
          <w:tcPr>
            <w:tcW w:w="569" w:type="dxa"/>
          </w:tcPr>
          <w:p w:rsidR="00697B06" w:rsidRPr="00697B06" w:rsidRDefault="00697B06" w:rsidP="00697B06">
            <w:pPr>
              <w:spacing w:line="480" w:lineRule="auto"/>
              <w:rPr>
                <w:sz w:val="20"/>
                <w:szCs w:val="20"/>
              </w:rPr>
            </w:pPr>
            <w:r>
              <w:rPr>
                <w:sz w:val="20"/>
                <w:szCs w:val="20"/>
              </w:rPr>
              <w:t>64</w:t>
            </w:r>
          </w:p>
        </w:tc>
        <w:tc>
          <w:tcPr>
            <w:tcW w:w="569" w:type="dxa"/>
          </w:tcPr>
          <w:p w:rsidR="00697B06" w:rsidRPr="00697B06" w:rsidRDefault="00697B06" w:rsidP="00697B06">
            <w:pPr>
              <w:spacing w:line="480" w:lineRule="auto"/>
              <w:rPr>
                <w:sz w:val="20"/>
                <w:szCs w:val="20"/>
              </w:rPr>
            </w:pPr>
            <w:r>
              <w:rPr>
                <w:sz w:val="20"/>
                <w:szCs w:val="20"/>
              </w:rPr>
              <w:t>63</w:t>
            </w:r>
          </w:p>
        </w:tc>
        <w:tc>
          <w:tcPr>
            <w:tcW w:w="569" w:type="dxa"/>
          </w:tcPr>
          <w:p w:rsidR="00697B06" w:rsidRPr="00697B06" w:rsidRDefault="00697B06" w:rsidP="00697B06">
            <w:pPr>
              <w:spacing w:line="480" w:lineRule="auto"/>
              <w:rPr>
                <w:sz w:val="20"/>
                <w:szCs w:val="20"/>
              </w:rPr>
            </w:pPr>
            <w:r>
              <w:rPr>
                <w:sz w:val="20"/>
                <w:szCs w:val="20"/>
              </w:rPr>
              <w:t>87</w:t>
            </w:r>
          </w:p>
        </w:tc>
        <w:tc>
          <w:tcPr>
            <w:tcW w:w="569" w:type="dxa"/>
          </w:tcPr>
          <w:p w:rsidR="00697B06" w:rsidRPr="00697B06" w:rsidRDefault="00697B06" w:rsidP="00697B06">
            <w:pPr>
              <w:spacing w:line="480" w:lineRule="auto"/>
              <w:rPr>
                <w:sz w:val="20"/>
                <w:szCs w:val="20"/>
              </w:rPr>
            </w:pPr>
            <w:r>
              <w:rPr>
                <w:sz w:val="20"/>
                <w:szCs w:val="20"/>
              </w:rPr>
              <w:t>90</w:t>
            </w:r>
          </w:p>
        </w:tc>
        <w:tc>
          <w:tcPr>
            <w:tcW w:w="569" w:type="dxa"/>
          </w:tcPr>
          <w:p w:rsidR="00697B06" w:rsidRPr="00697B06" w:rsidRDefault="00697B06" w:rsidP="00697B06">
            <w:pPr>
              <w:spacing w:line="480" w:lineRule="auto"/>
              <w:rPr>
                <w:sz w:val="20"/>
                <w:szCs w:val="20"/>
              </w:rPr>
            </w:pPr>
            <w:r>
              <w:rPr>
                <w:sz w:val="20"/>
                <w:szCs w:val="20"/>
              </w:rPr>
              <w:t>93</w:t>
            </w:r>
          </w:p>
        </w:tc>
        <w:tc>
          <w:tcPr>
            <w:tcW w:w="655" w:type="dxa"/>
          </w:tcPr>
          <w:p w:rsidR="00697B06" w:rsidRPr="00697B06" w:rsidRDefault="00697B06" w:rsidP="00697B06">
            <w:pPr>
              <w:spacing w:line="480" w:lineRule="auto"/>
              <w:rPr>
                <w:sz w:val="20"/>
                <w:szCs w:val="20"/>
              </w:rPr>
            </w:pPr>
            <w:r>
              <w:rPr>
                <w:sz w:val="20"/>
                <w:szCs w:val="20"/>
              </w:rPr>
              <w:t>121</w:t>
            </w:r>
          </w:p>
        </w:tc>
        <w:tc>
          <w:tcPr>
            <w:tcW w:w="655" w:type="dxa"/>
          </w:tcPr>
          <w:p w:rsidR="00697B06" w:rsidRPr="00697B06" w:rsidRDefault="00697B06" w:rsidP="00697B06">
            <w:pPr>
              <w:spacing w:line="480" w:lineRule="auto"/>
              <w:rPr>
                <w:sz w:val="20"/>
                <w:szCs w:val="20"/>
              </w:rPr>
            </w:pPr>
            <w:r>
              <w:rPr>
                <w:sz w:val="20"/>
                <w:szCs w:val="20"/>
              </w:rPr>
              <w:t>121</w:t>
            </w:r>
          </w:p>
        </w:tc>
        <w:tc>
          <w:tcPr>
            <w:tcW w:w="655" w:type="dxa"/>
          </w:tcPr>
          <w:p w:rsidR="00697B06" w:rsidRPr="00697B06" w:rsidRDefault="00697B06" w:rsidP="00697B06">
            <w:pPr>
              <w:spacing w:line="480" w:lineRule="auto"/>
              <w:rPr>
                <w:sz w:val="20"/>
                <w:szCs w:val="20"/>
              </w:rPr>
            </w:pPr>
            <w:r>
              <w:rPr>
                <w:sz w:val="20"/>
                <w:szCs w:val="20"/>
              </w:rPr>
              <w:t>120</w:t>
            </w:r>
          </w:p>
        </w:tc>
        <w:tc>
          <w:tcPr>
            <w:tcW w:w="655" w:type="dxa"/>
          </w:tcPr>
          <w:p w:rsidR="00697B06" w:rsidRPr="00697B06" w:rsidRDefault="00697B06" w:rsidP="00697B06">
            <w:pPr>
              <w:spacing w:line="480" w:lineRule="auto"/>
              <w:rPr>
                <w:sz w:val="20"/>
                <w:szCs w:val="20"/>
              </w:rPr>
            </w:pPr>
            <w:r>
              <w:rPr>
                <w:sz w:val="20"/>
                <w:szCs w:val="20"/>
              </w:rPr>
              <w:t>159</w:t>
            </w:r>
          </w:p>
        </w:tc>
        <w:tc>
          <w:tcPr>
            <w:tcW w:w="655" w:type="dxa"/>
          </w:tcPr>
          <w:p w:rsidR="00697B06" w:rsidRPr="00697B06" w:rsidRDefault="00697B06" w:rsidP="00697B06">
            <w:pPr>
              <w:spacing w:line="480" w:lineRule="auto"/>
              <w:rPr>
                <w:sz w:val="20"/>
                <w:szCs w:val="20"/>
              </w:rPr>
            </w:pPr>
            <w:r>
              <w:rPr>
                <w:sz w:val="20"/>
                <w:szCs w:val="20"/>
              </w:rPr>
              <w:t>160</w:t>
            </w:r>
          </w:p>
        </w:tc>
        <w:tc>
          <w:tcPr>
            <w:tcW w:w="655" w:type="dxa"/>
          </w:tcPr>
          <w:p w:rsidR="00697B06" w:rsidRPr="00697B06" w:rsidRDefault="00697B06" w:rsidP="00697B06">
            <w:pPr>
              <w:spacing w:line="480" w:lineRule="auto"/>
              <w:rPr>
                <w:sz w:val="20"/>
                <w:szCs w:val="20"/>
              </w:rPr>
            </w:pPr>
            <w:r>
              <w:rPr>
                <w:sz w:val="20"/>
                <w:szCs w:val="20"/>
              </w:rPr>
              <w:t>160</w:t>
            </w:r>
          </w:p>
        </w:tc>
        <w:tc>
          <w:tcPr>
            <w:tcW w:w="655" w:type="dxa"/>
          </w:tcPr>
          <w:p w:rsidR="00697B06" w:rsidRPr="00697B06" w:rsidRDefault="00697B06" w:rsidP="00697B06">
            <w:pPr>
              <w:spacing w:line="480" w:lineRule="auto"/>
              <w:rPr>
                <w:sz w:val="20"/>
                <w:szCs w:val="20"/>
              </w:rPr>
            </w:pPr>
            <w:r>
              <w:rPr>
                <w:sz w:val="20"/>
                <w:szCs w:val="20"/>
              </w:rPr>
              <w:t>180</w:t>
            </w:r>
          </w:p>
        </w:tc>
        <w:tc>
          <w:tcPr>
            <w:tcW w:w="655" w:type="dxa"/>
          </w:tcPr>
          <w:p w:rsidR="00697B06" w:rsidRPr="00697B06" w:rsidRDefault="00697B06" w:rsidP="00697B06">
            <w:pPr>
              <w:spacing w:line="480" w:lineRule="auto"/>
              <w:rPr>
                <w:sz w:val="20"/>
                <w:szCs w:val="20"/>
              </w:rPr>
            </w:pPr>
            <w:r>
              <w:rPr>
                <w:sz w:val="20"/>
                <w:szCs w:val="20"/>
              </w:rPr>
              <w:t>180</w:t>
            </w:r>
          </w:p>
        </w:tc>
        <w:tc>
          <w:tcPr>
            <w:tcW w:w="655" w:type="dxa"/>
          </w:tcPr>
          <w:p w:rsidR="00697B06" w:rsidRPr="00697B06" w:rsidRDefault="00697B06" w:rsidP="00697B06">
            <w:pPr>
              <w:spacing w:line="480" w:lineRule="auto"/>
              <w:rPr>
                <w:sz w:val="20"/>
                <w:szCs w:val="20"/>
              </w:rPr>
            </w:pPr>
            <w:r>
              <w:rPr>
                <w:sz w:val="20"/>
                <w:szCs w:val="20"/>
              </w:rPr>
              <w:t>183</w:t>
            </w:r>
          </w:p>
        </w:tc>
        <w:tc>
          <w:tcPr>
            <w:tcW w:w="655" w:type="dxa"/>
          </w:tcPr>
          <w:p w:rsidR="00697B06" w:rsidRPr="00697B06" w:rsidRDefault="00697B06" w:rsidP="00697B06">
            <w:pPr>
              <w:spacing w:line="480" w:lineRule="auto"/>
              <w:rPr>
                <w:sz w:val="20"/>
                <w:szCs w:val="20"/>
              </w:rPr>
            </w:pPr>
            <w:r>
              <w:rPr>
                <w:sz w:val="20"/>
                <w:szCs w:val="20"/>
              </w:rPr>
              <w:t>216</w:t>
            </w:r>
          </w:p>
        </w:tc>
        <w:tc>
          <w:tcPr>
            <w:tcW w:w="655" w:type="dxa"/>
          </w:tcPr>
          <w:p w:rsidR="00697B06" w:rsidRPr="00697B06" w:rsidRDefault="00697B06" w:rsidP="00697B06">
            <w:pPr>
              <w:spacing w:line="480" w:lineRule="auto"/>
              <w:rPr>
                <w:sz w:val="20"/>
                <w:szCs w:val="20"/>
              </w:rPr>
            </w:pPr>
            <w:r>
              <w:rPr>
                <w:sz w:val="20"/>
                <w:szCs w:val="20"/>
              </w:rPr>
              <w:t>220</w:t>
            </w:r>
          </w:p>
        </w:tc>
        <w:tc>
          <w:tcPr>
            <w:tcW w:w="655" w:type="dxa"/>
          </w:tcPr>
          <w:p w:rsidR="00697B06" w:rsidRPr="00697B06" w:rsidRDefault="00697B06" w:rsidP="00697B06">
            <w:pPr>
              <w:spacing w:line="480" w:lineRule="auto"/>
              <w:rPr>
                <w:sz w:val="20"/>
                <w:szCs w:val="20"/>
              </w:rPr>
            </w:pPr>
            <w:r>
              <w:rPr>
                <w:sz w:val="20"/>
                <w:szCs w:val="20"/>
              </w:rPr>
              <w:t>218</w:t>
            </w:r>
          </w:p>
        </w:tc>
      </w:tr>
      <w:tr w:rsidR="00697B06" w:rsidRPr="00697B06" w:rsidTr="00697B06">
        <w:trPr>
          <w:trHeight w:val="523"/>
        </w:trPr>
        <w:tc>
          <w:tcPr>
            <w:tcW w:w="751" w:type="dxa"/>
          </w:tcPr>
          <w:p w:rsidR="00697B06" w:rsidRPr="00697B06" w:rsidRDefault="00697B06" w:rsidP="00697B06">
            <w:pPr>
              <w:spacing w:line="480" w:lineRule="auto"/>
              <w:jc w:val="center"/>
              <w:rPr>
                <w:sz w:val="20"/>
                <w:szCs w:val="20"/>
              </w:rPr>
            </w:pPr>
            <w:r>
              <w:rPr>
                <w:sz w:val="20"/>
                <w:szCs w:val="20"/>
              </w:rPr>
              <w:t>Mean</w:t>
            </w:r>
          </w:p>
        </w:tc>
        <w:tc>
          <w:tcPr>
            <w:tcW w:w="1707" w:type="dxa"/>
            <w:gridSpan w:val="3"/>
          </w:tcPr>
          <w:p w:rsidR="00697B06" w:rsidRPr="00697B06" w:rsidRDefault="00697B06" w:rsidP="00697B06">
            <w:pPr>
              <w:spacing w:line="480" w:lineRule="auto"/>
              <w:jc w:val="center"/>
              <w:rPr>
                <w:sz w:val="20"/>
                <w:szCs w:val="20"/>
              </w:rPr>
            </w:pPr>
            <w:r>
              <w:rPr>
                <w:sz w:val="20"/>
                <w:szCs w:val="20"/>
              </w:rPr>
              <w:t>62.3cm</w:t>
            </w:r>
          </w:p>
        </w:tc>
        <w:tc>
          <w:tcPr>
            <w:tcW w:w="1707" w:type="dxa"/>
            <w:gridSpan w:val="3"/>
          </w:tcPr>
          <w:p w:rsidR="00697B06" w:rsidRPr="00697B06" w:rsidRDefault="00697B06" w:rsidP="00697B06">
            <w:pPr>
              <w:spacing w:line="480" w:lineRule="auto"/>
              <w:jc w:val="center"/>
              <w:rPr>
                <w:sz w:val="20"/>
                <w:szCs w:val="20"/>
              </w:rPr>
            </w:pPr>
            <w:r>
              <w:rPr>
                <w:sz w:val="20"/>
                <w:szCs w:val="20"/>
              </w:rPr>
              <w:t>90cm</w:t>
            </w:r>
          </w:p>
        </w:tc>
        <w:tc>
          <w:tcPr>
            <w:tcW w:w="1965" w:type="dxa"/>
            <w:gridSpan w:val="3"/>
          </w:tcPr>
          <w:p w:rsidR="00697B06" w:rsidRPr="00697B06" w:rsidRDefault="00697B06" w:rsidP="00697B06">
            <w:pPr>
              <w:spacing w:line="480" w:lineRule="auto"/>
              <w:jc w:val="center"/>
              <w:rPr>
                <w:sz w:val="20"/>
                <w:szCs w:val="20"/>
              </w:rPr>
            </w:pPr>
            <w:r>
              <w:rPr>
                <w:sz w:val="20"/>
                <w:szCs w:val="20"/>
              </w:rPr>
              <w:t>120.7cm</w:t>
            </w:r>
          </w:p>
        </w:tc>
        <w:tc>
          <w:tcPr>
            <w:tcW w:w="1965" w:type="dxa"/>
            <w:gridSpan w:val="3"/>
          </w:tcPr>
          <w:p w:rsidR="00697B06" w:rsidRPr="00697B06" w:rsidRDefault="00697B06" w:rsidP="00697B06">
            <w:pPr>
              <w:spacing w:line="480" w:lineRule="auto"/>
              <w:jc w:val="center"/>
              <w:rPr>
                <w:sz w:val="20"/>
                <w:szCs w:val="20"/>
              </w:rPr>
            </w:pPr>
            <w:r>
              <w:rPr>
                <w:sz w:val="20"/>
                <w:szCs w:val="20"/>
              </w:rPr>
              <w:t>159.7cm</w:t>
            </w:r>
          </w:p>
        </w:tc>
        <w:tc>
          <w:tcPr>
            <w:tcW w:w="1965" w:type="dxa"/>
            <w:gridSpan w:val="3"/>
          </w:tcPr>
          <w:p w:rsidR="00697B06" w:rsidRPr="00697B06" w:rsidRDefault="00697B06" w:rsidP="00697B06">
            <w:pPr>
              <w:spacing w:line="480" w:lineRule="auto"/>
              <w:jc w:val="center"/>
              <w:rPr>
                <w:sz w:val="20"/>
                <w:szCs w:val="20"/>
              </w:rPr>
            </w:pPr>
            <w:r>
              <w:rPr>
                <w:sz w:val="20"/>
                <w:szCs w:val="20"/>
              </w:rPr>
              <w:t>181cm</w:t>
            </w:r>
          </w:p>
        </w:tc>
        <w:tc>
          <w:tcPr>
            <w:tcW w:w="1965" w:type="dxa"/>
            <w:gridSpan w:val="3"/>
          </w:tcPr>
          <w:p w:rsidR="00697B06" w:rsidRPr="00697B06" w:rsidRDefault="00697B06" w:rsidP="00697B06">
            <w:pPr>
              <w:spacing w:line="480" w:lineRule="auto"/>
              <w:jc w:val="center"/>
              <w:rPr>
                <w:sz w:val="20"/>
                <w:szCs w:val="20"/>
              </w:rPr>
            </w:pPr>
            <w:r>
              <w:rPr>
                <w:sz w:val="20"/>
                <w:szCs w:val="20"/>
              </w:rPr>
              <w:t>218cm</w:t>
            </w:r>
          </w:p>
        </w:tc>
      </w:tr>
    </w:tbl>
    <w:p w:rsidR="00CF2910" w:rsidRDefault="00CF2910" w:rsidP="00CF2910">
      <w:pPr>
        <w:spacing w:line="480" w:lineRule="auto"/>
      </w:pPr>
      <w:r>
        <w:tab/>
        <w:t xml:space="preserve">The data that we collected in order to formulate our equation was the centimeters Barbie would bungee in relation to the number of rubber bands that were attached to it. For each added rubber band, we conducted three trials. We conducted three trials in order to ensure that our data was accurate. For each trial, one person would bungee Barbie off </w:t>
      </w:r>
      <w:proofErr w:type="gramStart"/>
      <w:r>
        <w:t>of</w:t>
      </w:r>
      <w:proofErr w:type="gramEnd"/>
      <w:r>
        <w:t xml:space="preserve"> the same point while two people watched the tape measure to see how far Barbie bungeed. After we had conducted all three trials, we would average the three lengths and record the mean in our table. </w:t>
      </w:r>
    </w:p>
    <w:p w:rsidR="00697B06" w:rsidRDefault="00CF2910" w:rsidP="00CF2910">
      <w:pPr>
        <w:spacing w:line="480" w:lineRule="auto"/>
      </w:pPr>
      <w:r>
        <w:lastRenderedPageBreak/>
        <w:tab/>
      </w:r>
      <w:r w:rsidR="008919FE">
        <w:rPr>
          <w:noProof/>
        </w:rPr>
        <w:drawing>
          <wp:inline distT="0" distB="0" distL="0" distR="0">
            <wp:extent cx="5486400" cy="3426246"/>
            <wp:effectExtent l="0" t="0" r="0" b="317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D00B2A" w:rsidRDefault="00CF2910" w:rsidP="00D00B2A">
      <w:pPr>
        <w:spacing w:line="480" w:lineRule="auto"/>
        <w:ind w:firstLine="720"/>
      </w:pPr>
      <w:r>
        <w:t>In our equation</w:t>
      </w:r>
      <w:r w:rsidR="00D00B2A">
        <w:t>,</w:t>
      </w:r>
      <m:oMath>
        <m:r>
          <w:rPr>
            <w:rFonts w:ascii="Cambria Math" w:hAnsi="Cambria Math"/>
          </w:rPr>
          <m:t>33+30.15x</m:t>
        </m:r>
      </m:oMath>
      <w:proofErr w:type="gramStart"/>
      <w:r w:rsidR="00D00B2A">
        <w:t>,</w:t>
      </w:r>
      <w:proofErr w:type="gramEnd"/>
      <w:r w:rsidR="00D00B2A">
        <w:t xml:space="preserve"> </w:t>
      </w:r>
      <w:r w:rsidR="00D00B2A">
        <w:rPr>
          <w:i/>
        </w:rPr>
        <w:t>x</w:t>
      </w:r>
      <w:r>
        <w:t xml:space="preserve"> represents the number of rubber bands. In order to find our equation, we first had to find the slope. We picked two points on our graph, (3, 120.7) and (5, 181) and calculated the slope. We got 30.15. I then formulated a y-intercept equation. For my</w:t>
      </w:r>
      <w:r w:rsidR="00697B06">
        <w:t xml:space="preserve"> y-intercept equation, I already knew half of the equation, 30.15x, because I h</w:t>
      </w:r>
      <w:r w:rsidR="00D00B2A">
        <w:t xml:space="preserve">ad calculate the slope earlier. I started my estimate of </w:t>
      </w:r>
      <w:r w:rsidR="00D00B2A">
        <w:rPr>
          <w:i/>
        </w:rPr>
        <w:t xml:space="preserve">a </w:t>
      </w:r>
      <w:r w:rsidR="00D00B2A">
        <w:t xml:space="preserve">in the </w:t>
      </w:r>
      <w:proofErr w:type="spellStart"/>
      <w:r w:rsidR="00D00B2A">
        <w:rPr>
          <w:i/>
        </w:rPr>
        <w:t>a+bx</w:t>
      </w:r>
      <w:proofErr w:type="spellEnd"/>
      <w:r w:rsidR="00D00B2A">
        <w:t xml:space="preserve"> y-intercept from equation with 32. I started with 32 because our average centimeters jumped for one rubber band was 62.3 and </w:t>
      </w:r>
      <m:oMath>
        <m:r>
          <w:rPr>
            <w:rFonts w:ascii="Cambria Math" w:hAnsi="Cambria Math"/>
          </w:rPr>
          <m:t>32+30.15x</m:t>
        </m:r>
      </m:oMath>
      <w:r w:rsidR="00D00B2A">
        <w:t xml:space="preserve"> equals62.15 which is very close to 62.3. However, after graphing my equation on my calculator, I saw that it was not the best line of fit. I kept tweaking my y-intercept until I got to 33 which fit well. So my y-intercept equation </w:t>
      </w:r>
      <w:proofErr w:type="gramStart"/>
      <w:r w:rsidR="00980C8C">
        <w:t xml:space="preserve">is </w:t>
      </w:r>
      <w:proofErr w:type="gramEnd"/>
      <m:oMath>
        <m:r>
          <w:rPr>
            <w:rFonts w:ascii="Cambria Math" w:hAnsi="Cambria Math"/>
          </w:rPr>
          <m:t>33+30.15x</m:t>
        </m:r>
      </m:oMath>
      <w:r w:rsidR="00D00B2A">
        <w:t>. We chose to use this method because it was simple, and it would be easy to find how many rubber bands it would take for a safe bungee.</w:t>
      </w:r>
      <w:r w:rsidR="00C5108E">
        <w:t xml:space="preserve"> </w:t>
      </w:r>
    </w:p>
    <w:p w:rsidR="00C5108E" w:rsidRDefault="006774E5" w:rsidP="00D00B2A">
      <w:pPr>
        <w:spacing w:line="480" w:lineRule="auto"/>
        <w:ind w:firstLine="720"/>
      </w:pPr>
      <w:r>
        <w:rPr>
          <w:noProof/>
        </w:rPr>
        <w:lastRenderedPageBreak/>
        <mc:AlternateContent>
          <mc:Choice Requires="wps">
            <w:drawing>
              <wp:anchor distT="0" distB="0" distL="114300" distR="114300" simplePos="0" relativeHeight="251660288" behindDoc="0" locked="0" layoutInCell="1" allowOverlap="1">
                <wp:simplePos x="0" y="0"/>
                <wp:positionH relativeFrom="column">
                  <wp:posOffset>1732915</wp:posOffset>
                </wp:positionH>
                <wp:positionV relativeFrom="paragraph">
                  <wp:posOffset>1918970</wp:posOffset>
                </wp:positionV>
                <wp:extent cx="2194560" cy="782320"/>
                <wp:effectExtent l="0" t="4445"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4560" cy="782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191E" w:rsidRDefault="00BF191E">
                            <w:r>
                              <w:t>449=30.15</w:t>
                            </w:r>
                            <w:r>
                              <w:rPr>
                                <w:i/>
                              </w:rPr>
                              <w:t>x</w:t>
                            </w:r>
                          </w:p>
                          <w:p w:rsidR="00BF191E" w:rsidRDefault="00BF191E">
                            <w:r>
                              <w:t>14.9=</w:t>
                            </w:r>
                            <w:r>
                              <w:rPr>
                                <w:i/>
                              </w:rPr>
                              <w:t>x</w:t>
                            </w:r>
                          </w:p>
                          <w:p w:rsidR="00BF191E" w:rsidRPr="00F132C0" w:rsidRDefault="00BF191E">
                            <w:r>
                              <w:t>14</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36.45pt;margin-top:151.1pt;width:172.8pt;height:61.6pt;z-index:25166028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OaeggIAAA8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jlG&#10;inRA0QMfPLrWA8pDdXrjKnC6N+DmB9gGlmOmztxp+tkhpW9aorb8ylrdt5wwiC4LJ5OzoyOOCyCb&#10;/p1mcA3ZeR2BhsZ2oXRQDATowNLjiZkQCoXNPCuL6QxMFGzzRf4qj9QlpDqeNtb5N1x3KExqbIH5&#10;iE72d86HaEh1dAmXOS0FWwsp48JuNzfSoj0BlazjFxN45iZVcFY6HBsRxx0IEu4IthBuZP1bmeVF&#10;ep2Xk/VsMZ8U62I6KefpYpJm5XU5S4uyuF1/DwFmRdUKxri6E4ofFZgVf8fwoRdG7UQNor7G5TSf&#10;jhT9Mck0fr9LshMeGlKKrsaLkxOpArGvFYO0SeWJkOM8+Tn8WGWowfEfqxJlEJgfNeCHzQAoQRsb&#10;zR5BEFYDX0AtvCIwabX9ilEPHVlj92VHLMdIvlUgqjIritDCcVFM5yABZM8tm3MLURSgauwxGqc3&#10;fmz7nbFi28JNo4yVvgIhNiJq5Cmqg3yh62IyhxcitPX5Ono9vWOrHwAAAP//AwBQSwMEFAAGAAgA&#10;AAAhAPdscCngAAAACwEAAA8AAABkcnMvZG93bnJldi54bWxMj8tqwzAQRfeF/oOYQHeNbDWvOh6H&#10;UjAteJWkHyBb4we2JGMpjvv3VVftcriHe8+kp0UPbKbJddYgxOsIGJnKqs40CF/X/PkAzHlplBys&#10;IYRvcnDKHh9SmSh7N2eaL75hocS4RCK03o8J565qSUu3tiOZkNV20tKHc2q4muQ9lOuBiyjacS07&#10;ExZaOdJ7S1V/uWmEz6LKa1HoevZ9rPviXH7k9R7xabW8HYF5WvwfDL/6QR2y4FTam1GODQhiL14D&#10;ivASCQEsELv4sAVWImzEdgM8S/n/H7IfAAAA//8DAFBLAQItABQABgAIAAAAIQC2gziS/gAAAOEB&#10;AAATAAAAAAAAAAAAAAAAAAAAAABbQ29udGVudF9UeXBlc10ueG1sUEsBAi0AFAAGAAgAAAAhADj9&#10;If/WAAAAlAEAAAsAAAAAAAAAAAAAAAAALwEAAF9yZWxzLy5yZWxzUEsBAi0AFAAGAAgAAAAhAPFg&#10;5p6CAgAADwUAAA4AAAAAAAAAAAAAAAAALgIAAGRycy9lMm9Eb2MueG1sUEsBAi0AFAAGAAgAAAAh&#10;APdscCngAAAACwEAAA8AAAAAAAAAAAAAAAAA3AQAAGRycy9kb3ducmV2LnhtbFBLBQYAAAAABAAE&#10;APMAAADpBQAAAAA=&#10;" stroked="f">
                <v:textbox>
                  <w:txbxContent>
                    <w:p w:rsidR="00BF191E" w:rsidRDefault="00BF191E">
                      <w:r>
                        <w:t>449=30.15</w:t>
                      </w:r>
                      <w:r>
                        <w:rPr>
                          <w:i/>
                        </w:rPr>
                        <w:t>x</w:t>
                      </w:r>
                    </w:p>
                    <w:p w:rsidR="00BF191E" w:rsidRDefault="00BF191E">
                      <w:r>
                        <w:t>14.9=</w:t>
                      </w:r>
                      <w:r>
                        <w:rPr>
                          <w:i/>
                        </w:rPr>
                        <w:t>x</w:t>
                      </w:r>
                    </w:p>
                    <w:p w:rsidR="00BF191E" w:rsidRPr="00F132C0" w:rsidRDefault="00BF191E">
                      <w:r>
                        <w:t>14</w:t>
                      </w:r>
                    </w:p>
                  </w:txbxContent>
                </v:textbox>
              </v:shape>
            </w:pict>
          </mc:Fallback>
        </mc:AlternateContent>
      </w:r>
      <w:r w:rsidR="00C5108E">
        <w:t xml:space="preserve">In order for Barbie to have a safe bungee, we had to use our y-intercept equation to find out how many rubber bands she would need </w:t>
      </w:r>
      <w:r w:rsidR="00F132C0">
        <w:t xml:space="preserve">for her bungee. To do this, we first had to convert the 4.82 meter jump into centimeters because </w:t>
      </w:r>
      <w:proofErr w:type="gramStart"/>
      <w:r w:rsidR="00F132C0">
        <w:t>centimeters is</w:t>
      </w:r>
      <w:proofErr w:type="gramEnd"/>
      <w:r w:rsidR="00F132C0">
        <w:t xml:space="preserve"> the unit we used when we collected our data. In order to convert 4.82 meters into centimeters, we multiplied 4.82 by 100 and got 482. Then we plugged 482 into our previous y-intercept equation for a new equation: </w:t>
      </w:r>
      <m:oMath>
        <m:r>
          <w:rPr>
            <w:rFonts w:ascii="Cambria Math" w:hAnsi="Cambria Math"/>
          </w:rPr>
          <m:t>482=33+30.15x</m:t>
        </m:r>
      </m:oMath>
    </w:p>
    <w:p w:rsidR="00F132C0" w:rsidRDefault="00F132C0" w:rsidP="00F132C0">
      <w:pPr>
        <w:spacing w:line="480" w:lineRule="auto"/>
        <w:jc w:val="both"/>
      </w:pPr>
    </w:p>
    <w:p w:rsidR="00F132C0" w:rsidRDefault="00F132C0" w:rsidP="00F132C0">
      <w:pPr>
        <w:spacing w:line="480" w:lineRule="auto"/>
        <w:jc w:val="both"/>
      </w:pPr>
    </w:p>
    <w:p w:rsidR="00F132C0" w:rsidRDefault="00F132C0" w:rsidP="00F132C0">
      <w:pPr>
        <w:spacing w:line="480" w:lineRule="auto"/>
        <w:jc w:val="both"/>
      </w:pPr>
      <w:r>
        <w:t>We rounded down to 14 rubber bands because if we rounded up to 15 rubber bands, Barbie would hit her head, and it would not be a successful jump.</w:t>
      </w:r>
    </w:p>
    <w:p w:rsidR="002541B3" w:rsidRDefault="002541B3" w:rsidP="00F132C0">
      <w:pPr>
        <w:spacing w:line="480" w:lineRule="auto"/>
        <w:jc w:val="both"/>
      </w:pPr>
      <w:r>
        <w:tab/>
        <w:t>On the final jump, we used 14 rubber bands. We went to the top of the stairwell, and dropped Barbie. She came within a few centimeters of hitting the ground, but she did not hit her head. We expected this because for our number of rubber bands for the final j</w:t>
      </w:r>
      <w:r w:rsidR="008A2AAF">
        <w:t xml:space="preserve">ump, we did not get an even 14. </w:t>
      </w:r>
      <w:r>
        <w:t xml:space="preserve">We calculate 14.9, but splitting the rubber bands was not an option.  </w:t>
      </w:r>
    </w:p>
    <w:p w:rsidR="00CF2910" w:rsidRPr="00AF1C3C" w:rsidRDefault="002541B3" w:rsidP="008A2AAF">
      <w:pPr>
        <w:spacing w:line="480" w:lineRule="auto"/>
        <w:jc w:val="both"/>
      </w:pPr>
      <w:r>
        <w:tab/>
        <w:t>We encountered a few</w:t>
      </w:r>
      <w:r w:rsidR="008A2AAF">
        <w:t xml:space="preserve"> problems while collecting data. One problem was determining whether we wanted to use a y-intercept equation or a point-slope equation. Another issue we encountered was deciding which number should be used as the y-intercept in our y-intercept equation. We also were successful in a few areas. One was making sure our data collecting was accurate. If I could repeat the whole experiment, I would probably have chosen smaller rubber bands in order to make the jump more precise.</w:t>
      </w:r>
    </w:p>
    <w:sectPr w:rsidR="00CF2910" w:rsidRPr="00AF1C3C" w:rsidSect="009B005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910"/>
    <w:rsid w:val="001047AD"/>
    <w:rsid w:val="0014384D"/>
    <w:rsid w:val="001B6214"/>
    <w:rsid w:val="001F226D"/>
    <w:rsid w:val="0021185D"/>
    <w:rsid w:val="002366C3"/>
    <w:rsid w:val="00247A24"/>
    <w:rsid w:val="002541B3"/>
    <w:rsid w:val="0029671D"/>
    <w:rsid w:val="003458F2"/>
    <w:rsid w:val="00414B7F"/>
    <w:rsid w:val="004654E7"/>
    <w:rsid w:val="006774E5"/>
    <w:rsid w:val="00697B06"/>
    <w:rsid w:val="007E7F06"/>
    <w:rsid w:val="00846F59"/>
    <w:rsid w:val="008919FE"/>
    <w:rsid w:val="008A2AAF"/>
    <w:rsid w:val="00980C8C"/>
    <w:rsid w:val="009B0052"/>
    <w:rsid w:val="00AF1C3C"/>
    <w:rsid w:val="00BF191E"/>
    <w:rsid w:val="00C01819"/>
    <w:rsid w:val="00C4373C"/>
    <w:rsid w:val="00C5108E"/>
    <w:rsid w:val="00CF2910"/>
    <w:rsid w:val="00D00B2A"/>
    <w:rsid w:val="00DC7543"/>
    <w:rsid w:val="00E452FF"/>
    <w:rsid w:val="00F132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97B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D00B2A"/>
    <w:rPr>
      <w:color w:val="808080"/>
    </w:rPr>
  </w:style>
  <w:style w:type="paragraph" w:styleId="BalloonText">
    <w:name w:val="Balloon Text"/>
    <w:basedOn w:val="Normal"/>
    <w:link w:val="BalloonTextChar"/>
    <w:rsid w:val="00D00B2A"/>
    <w:rPr>
      <w:rFonts w:ascii="Tahoma" w:hAnsi="Tahoma" w:cs="Tahoma"/>
      <w:sz w:val="16"/>
      <w:szCs w:val="16"/>
    </w:rPr>
  </w:style>
  <w:style w:type="character" w:customStyle="1" w:styleId="BalloonTextChar">
    <w:name w:val="Balloon Text Char"/>
    <w:basedOn w:val="DefaultParagraphFont"/>
    <w:link w:val="BalloonText"/>
    <w:rsid w:val="00D00B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97B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D00B2A"/>
    <w:rPr>
      <w:color w:val="808080"/>
    </w:rPr>
  </w:style>
  <w:style w:type="paragraph" w:styleId="BalloonText">
    <w:name w:val="Balloon Text"/>
    <w:basedOn w:val="Normal"/>
    <w:link w:val="BalloonTextChar"/>
    <w:rsid w:val="00D00B2A"/>
    <w:rPr>
      <w:rFonts w:ascii="Tahoma" w:hAnsi="Tahoma" w:cs="Tahoma"/>
      <w:sz w:val="16"/>
      <w:szCs w:val="16"/>
    </w:rPr>
  </w:style>
  <w:style w:type="character" w:customStyle="1" w:styleId="BalloonTextChar">
    <w:name w:val="Balloon Text Char"/>
    <w:basedOn w:val="DefaultParagraphFont"/>
    <w:link w:val="BalloonText"/>
    <w:rsid w:val="00D00B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Barbie Bungee</a:t>
            </a:r>
          </a:p>
        </c:rich>
      </c:tx>
      <c:overlay val="0"/>
    </c:title>
    <c:autoTitleDeleted val="0"/>
    <c:plotArea>
      <c:layout/>
      <c:scatterChart>
        <c:scatterStyle val="lineMarker"/>
        <c:varyColors val="0"/>
        <c:ser>
          <c:idx val="0"/>
          <c:order val="0"/>
          <c:tx>
            <c:strRef>
              <c:f>Sheet1!$B$1</c:f>
              <c:strCache>
                <c:ptCount val="1"/>
                <c:pt idx="0">
                  <c:v>Y-Values</c:v>
                </c:pt>
              </c:strCache>
            </c:strRef>
          </c:tx>
          <c:spPr>
            <a:ln w="28575">
              <a:noFill/>
            </a:ln>
          </c:spPr>
          <c:trendline>
            <c:trendlineType val="linear"/>
            <c:dispRSqr val="0"/>
            <c:dispEq val="0"/>
          </c:trendline>
          <c:trendline>
            <c:name>33+30.15x</c:name>
            <c:trendlineType val="linear"/>
            <c:dispRSqr val="0"/>
            <c:dispEq val="0"/>
          </c:trendline>
          <c:xVal>
            <c:numRef>
              <c:f>Sheet1!$A$2:$A$7</c:f>
              <c:numCache>
                <c:formatCode>General</c:formatCode>
                <c:ptCount val="6"/>
                <c:pt idx="0">
                  <c:v>1</c:v>
                </c:pt>
                <c:pt idx="1">
                  <c:v>2</c:v>
                </c:pt>
                <c:pt idx="2">
                  <c:v>3</c:v>
                </c:pt>
                <c:pt idx="3">
                  <c:v>4</c:v>
                </c:pt>
                <c:pt idx="4">
                  <c:v>5</c:v>
                </c:pt>
                <c:pt idx="5">
                  <c:v>6</c:v>
                </c:pt>
              </c:numCache>
            </c:numRef>
          </c:xVal>
          <c:yVal>
            <c:numRef>
              <c:f>Sheet1!$B$2:$B$7</c:f>
              <c:numCache>
                <c:formatCode>General</c:formatCode>
                <c:ptCount val="6"/>
                <c:pt idx="0">
                  <c:v>62.3</c:v>
                </c:pt>
                <c:pt idx="1">
                  <c:v>90</c:v>
                </c:pt>
                <c:pt idx="2">
                  <c:v>120.7</c:v>
                </c:pt>
                <c:pt idx="3">
                  <c:v>159.69999999999999</c:v>
                </c:pt>
                <c:pt idx="4">
                  <c:v>181</c:v>
                </c:pt>
                <c:pt idx="5">
                  <c:v>218</c:v>
                </c:pt>
              </c:numCache>
            </c:numRef>
          </c:yVal>
          <c:smooth val="0"/>
        </c:ser>
        <c:dLbls>
          <c:showLegendKey val="0"/>
          <c:showVal val="0"/>
          <c:showCatName val="0"/>
          <c:showSerName val="0"/>
          <c:showPercent val="0"/>
          <c:showBubbleSize val="0"/>
        </c:dLbls>
        <c:axId val="116090752"/>
        <c:axId val="116092928"/>
      </c:scatterChart>
      <c:valAx>
        <c:axId val="116090752"/>
        <c:scaling>
          <c:orientation val="minMax"/>
        </c:scaling>
        <c:delete val="0"/>
        <c:axPos val="b"/>
        <c:title>
          <c:tx>
            <c:rich>
              <a:bodyPr/>
              <a:lstStyle/>
              <a:p>
                <a:pPr>
                  <a:defRPr/>
                </a:pPr>
                <a:r>
                  <a:rPr lang="en-US"/>
                  <a:t>Number of Rubber</a:t>
                </a:r>
                <a:r>
                  <a:rPr lang="en-US" baseline="0"/>
                  <a:t> Bands</a:t>
                </a:r>
                <a:endParaRPr lang="en-US"/>
              </a:p>
            </c:rich>
          </c:tx>
          <c:overlay val="0"/>
        </c:title>
        <c:numFmt formatCode="General" sourceLinked="1"/>
        <c:majorTickMark val="out"/>
        <c:minorTickMark val="none"/>
        <c:tickLblPos val="nextTo"/>
        <c:crossAx val="116092928"/>
        <c:crosses val="autoZero"/>
        <c:crossBetween val="midCat"/>
      </c:valAx>
      <c:valAx>
        <c:axId val="116092928"/>
        <c:scaling>
          <c:orientation val="minMax"/>
        </c:scaling>
        <c:delete val="0"/>
        <c:axPos val="l"/>
        <c:majorGridlines/>
        <c:title>
          <c:tx>
            <c:rich>
              <a:bodyPr rot="-5400000" vert="horz"/>
              <a:lstStyle/>
              <a:p>
                <a:pPr>
                  <a:defRPr/>
                </a:pPr>
                <a:r>
                  <a:rPr lang="en-US"/>
                  <a:t>Average Centimeters</a:t>
                </a:r>
                <a:r>
                  <a:rPr lang="en-US" baseline="0"/>
                  <a:t> bungeed</a:t>
                </a:r>
                <a:endParaRPr lang="en-US"/>
              </a:p>
            </c:rich>
          </c:tx>
          <c:overlay val="0"/>
        </c:title>
        <c:numFmt formatCode="General" sourceLinked="1"/>
        <c:majorTickMark val="out"/>
        <c:minorTickMark val="none"/>
        <c:tickLblPos val="low"/>
        <c:crossAx val="116090752"/>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41FA9-D5DA-449A-9851-B5AE1E574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544</Words>
  <Characters>3106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3643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nstarzynski</dc:creator>
  <cp:lastModifiedBy>Chris A. Meinzer</cp:lastModifiedBy>
  <cp:revision>2</cp:revision>
  <dcterms:created xsi:type="dcterms:W3CDTF">2011-01-17T21:49:00Z</dcterms:created>
  <dcterms:modified xsi:type="dcterms:W3CDTF">2011-01-17T21:49:00Z</dcterms:modified>
</cp:coreProperties>
</file>